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932" w:rsidRPr="00DD3983" w:rsidRDefault="00ED6B20" w:rsidP="00ED6B20">
      <w:pPr>
        <w:jc w:val="center"/>
        <w:rPr>
          <w:rFonts w:ascii="宋体" w:eastAsia="宋体" w:hAnsi="宋体"/>
          <w:b/>
          <w:sz w:val="40"/>
          <w:szCs w:val="44"/>
        </w:rPr>
      </w:pPr>
      <w:r w:rsidRPr="00DD3983">
        <w:rPr>
          <w:rFonts w:ascii="宋体" w:eastAsia="宋体" w:hAnsi="宋体" w:hint="eastAsia"/>
          <w:b/>
          <w:sz w:val="40"/>
          <w:szCs w:val="44"/>
        </w:rPr>
        <w:t>2021年苏州城市学院国家级项目预研课题立项名单</w:t>
      </w:r>
    </w:p>
    <w:p w:rsidR="00ED6B20" w:rsidRDefault="00ED6B20"/>
    <w:tbl>
      <w:tblPr>
        <w:tblW w:w="14596" w:type="dxa"/>
        <w:jc w:val="center"/>
        <w:tblLook w:val="04A0" w:firstRow="1" w:lastRow="0" w:firstColumn="1" w:lastColumn="0" w:noHBand="0" w:noVBand="1"/>
      </w:tblPr>
      <w:tblGrid>
        <w:gridCol w:w="846"/>
        <w:gridCol w:w="1848"/>
        <w:gridCol w:w="7791"/>
        <w:gridCol w:w="1417"/>
        <w:gridCol w:w="2694"/>
      </w:tblGrid>
      <w:tr w:rsidR="00AC16E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6B20" w:rsidRPr="000A110A" w:rsidRDefault="00ED6B20" w:rsidP="00C47CF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A110A">
              <w:rPr>
                <w:rFonts w:ascii="宋体" w:eastAsia="宋体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0" w:rsidRPr="000A110A" w:rsidRDefault="00ED6B20" w:rsidP="00C47CFD">
            <w:pPr>
              <w:jc w:val="center"/>
              <w:rPr>
                <w:rFonts w:ascii="宋体" w:eastAsia="宋体" w:hAnsi="宋体"/>
                <w:b/>
                <w:sz w:val="28"/>
                <w:szCs w:val="28"/>
              </w:rPr>
            </w:pPr>
            <w:r w:rsidRPr="000A110A">
              <w:rPr>
                <w:rFonts w:ascii="宋体" w:eastAsia="宋体" w:hAnsi="宋体"/>
                <w:b/>
                <w:sz w:val="28"/>
                <w:szCs w:val="28"/>
              </w:rPr>
              <w:t>项目编号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0" w:rsidRPr="000A110A" w:rsidRDefault="00ED6B20" w:rsidP="00C47CF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A110A">
              <w:rPr>
                <w:rFonts w:ascii="宋体" w:eastAsia="宋体" w:hAnsi="宋体" w:hint="eastAsia"/>
                <w:b/>
                <w:sz w:val="28"/>
                <w:szCs w:val="28"/>
              </w:rPr>
              <w:t>项目名称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6B20" w:rsidRPr="000A110A" w:rsidRDefault="00ED6B20" w:rsidP="00C47CF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A110A">
              <w:rPr>
                <w:rFonts w:ascii="宋体" w:eastAsia="宋体" w:hAnsi="宋体" w:hint="eastAsia"/>
                <w:b/>
                <w:sz w:val="28"/>
                <w:szCs w:val="28"/>
              </w:rPr>
              <w:t>负责人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6B20" w:rsidRPr="000A110A" w:rsidRDefault="00ED6B20" w:rsidP="00C47CFD">
            <w:pPr>
              <w:jc w:val="center"/>
              <w:rPr>
                <w:rFonts w:ascii="宋体" w:eastAsia="宋体" w:hAnsi="宋体" w:hint="eastAsia"/>
                <w:b/>
                <w:sz w:val="28"/>
                <w:szCs w:val="28"/>
              </w:rPr>
            </w:pPr>
            <w:r w:rsidRPr="000A110A">
              <w:rPr>
                <w:rFonts w:ascii="宋体" w:eastAsia="宋体" w:hAnsi="宋体" w:hint="eastAsia"/>
                <w:b/>
                <w:sz w:val="28"/>
                <w:szCs w:val="28"/>
              </w:rPr>
              <w:t>申报单位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7F1668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="009D617C"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="009D617C" w:rsidRPr="00AC16ED">
              <w:rPr>
                <w:rFonts w:ascii="宋体" w:eastAsia="宋体" w:hAnsi="宋体"/>
                <w:sz w:val="28"/>
                <w:szCs w:val="28"/>
              </w:rPr>
              <w:t>Y001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新月派与中国传统文学、文化关系研究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widowControl/>
              <w:jc w:val="center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于惠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文学与传播系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2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唐文治文学思想与近代经学的互动研究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茆</w:t>
            </w:r>
            <w:proofErr w:type="gramEnd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萌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文学与传播系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3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基于关联数据的大运河线性文化遗产数字记忆构建研究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徐芳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社会服务系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4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法治形式价值的中国制度保障研究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张梦婉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法政系</w:t>
            </w:r>
          </w:p>
        </w:tc>
        <w:bookmarkStart w:id="0" w:name="_GoBack"/>
        <w:bookmarkEnd w:id="0"/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5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5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网络金融犯罪刑事规制研究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韩冰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法政系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6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6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proofErr w:type="gramStart"/>
            <w:r w:rsidRPr="00AC16ED">
              <w:rPr>
                <w:rFonts w:ascii="宋体" w:eastAsia="宋体" w:hAnsi="宋体" w:hint="eastAsia"/>
                <w:sz w:val="28"/>
                <w:szCs w:val="28"/>
              </w:rPr>
              <w:t>光场相干</w:t>
            </w:r>
            <w:proofErr w:type="gramEnd"/>
            <w:r w:rsidRPr="00AC16ED">
              <w:rPr>
                <w:rFonts w:ascii="宋体" w:eastAsia="宋体" w:hAnsi="宋体" w:hint="eastAsia"/>
                <w:sz w:val="28"/>
                <w:szCs w:val="28"/>
              </w:rPr>
              <w:t>结构调控及在湍流环境中成像的应用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吴丹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光电与</w:t>
            </w:r>
            <w:proofErr w:type="gramEnd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能源工程系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7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7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仿生纤维应变传感器及动作捕捉应用研究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戴晓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光电与</w:t>
            </w:r>
            <w:proofErr w:type="gramEnd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能源工程系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8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利用碳纳米</w:t>
            </w:r>
            <w:proofErr w:type="gramStart"/>
            <w:r w:rsidRPr="00AC16ED">
              <w:rPr>
                <w:rFonts w:ascii="宋体" w:eastAsia="宋体" w:hAnsi="宋体" w:hint="eastAsia"/>
                <w:sz w:val="28"/>
                <w:szCs w:val="28"/>
              </w:rPr>
              <w:t>管增强</w:t>
            </w:r>
            <w:proofErr w:type="gramEnd"/>
            <w:r w:rsidRPr="00AC16ED">
              <w:rPr>
                <w:rFonts w:ascii="宋体" w:eastAsia="宋体" w:hAnsi="宋体" w:hint="eastAsia"/>
                <w:sz w:val="28"/>
                <w:szCs w:val="28"/>
              </w:rPr>
              <w:t>多肽抗菌性能的分子机制研究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卢雪梅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光电与</w:t>
            </w:r>
            <w:proofErr w:type="gramEnd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能源工程系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9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Y00</w:t>
            </w:r>
            <w:r>
              <w:rPr>
                <w:rFonts w:ascii="宋体" w:eastAsia="宋体" w:hAnsi="宋体"/>
                <w:sz w:val="28"/>
                <w:szCs w:val="28"/>
              </w:rPr>
              <w:t>9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基于固态纳米孔探测退行性神经系统疾病相关蛋白的团聚过程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马英壮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proofErr w:type="gramStart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光电与</w:t>
            </w:r>
            <w:proofErr w:type="gramEnd"/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能源工程系</w:t>
            </w:r>
          </w:p>
        </w:tc>
      </w:tr>
      <w:tr w:rsidR="00C47CFD" w:rsidRPr="00AC16ED" w:rsidTr="00AC16ED">
        <w:trPr>
          <w:trHeight w:val="4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10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AC16ED" w:rsidP="0070767D">
            <w:pPr>
              <w:jc w:val="center"/>
              <w:rPr>
                <w:rFonts w:ascii="宋体" w:eastAsia="宋体" w:hAnsi="宋体"/>
                <w:sz w:val="28"/>
                <w:szCs w:val="28"/>
              </w:rPr>
            </w:pPr>
            <w:r w:rsidRPr="00AC16ED">
              <w:rPr>
                <w:rFonts w:ascii="宋体" w:eastAsia="宋体" w:hAnsi="宋体"/>
                <w:sz w:val="28"/>
                <w:szCs w:val="28"/>
              </w:rPr>
              <w:t>20</w:t>
            </w:r>
            <w:r w:rsidRPr="00AC16ED">
              <w:rPr>
                <w:rFonts w:ascii="宋体" w:eastAsia="宋体" w:hAnsi="宋体" w:hint="eastAsia"/>
                <w:sz w:val="28"/>
                <w:szCs w:val="28"/>
              </w:rPr>
              <w:t>2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1S</w:t>
            </w:r>
            <w:r w:rsidR="0070767D">
              <w:rPr>
                <w:rFonts w:ascii="宋体" w:eastAsia="宋体" w:hAnsi="宋体"/>
                <w:sz w:val="28"/>
                <w:szCs w:val="28"/>
              </w:rPr>
              <w:t>G</w:t>
            </w:r>
            <w:r w:rsidRPr="00AC16ED">
              <w:rPr>
                <w:rFonts w:ascii="宋体" w:eastAsia="宋体" w:hAnsi="宋体"/>
                <w:sz w:val="28"/>
                <w:szCs w:val="28"/>
              </w:rPr>
              <w:t>Y0</w:t>
            </w:r>
            <w:r>
              <w:rPr>
                <w:rFonts w:ascii="宋体" w:eastAsia="宋体" w:hAnsi="宋体"/>
                <w:sz w:val="28"/>
                <w:szCs w:val="28"/>
              </w:rPr>
              <w:t>10</w:t>
            </w:r>
          </w:p>
        </w:tc>
        <w:tc>
          <w:tcPr>
            <w:tcW w:w="7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sz w:val="28"/>
                <w:szCs w:val="28"/>
              </w:rPr>
              <w:t>视网膜OCT影像处理及其在垂体瘤辅助诊断中的应用研究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孙敏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47CFD" w:rsidRPr="00AC16ED" w:rsidRDefault="00C47CFD" w:rsidP="00C47CFD">
            <w:pPr>
              <w:jc w:val="center"/>
              <w:rPr>
                <w:rFonts w:ascii="宋体" w:eastAsia="宋体" w:hAnsi="宋体" w:hint="eastAsia"/>
                <w:color w:val="000000"/>
                <w:sz w:val="28"/>
                <w:szCs w:val="28"/>
              </w:rPr>
            </w:pPr>
            <w:r w:rsidRPr="00AC16ED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电子信息工程系</w:t>
            </w:r>
          </w:p>
        </w:tc>
      </w:tr>
    </w:tbl>
    <w:p w:rsidR="00ED6B20" w:rsidRDefault="00ED6B20">
      <w:pPr>
        <w:rPr>
          <w:rFonts w:hint="eastAsia"/>
        </w:rPr>
      </w:pPr>
    </w:p>
    <w:sectPr w:rsidR="00ED6B20" w:rsidSect="00ED6B2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86"/>
    <w:rsid w:val="000A110A"/>
    <w:rsid w:val="00241932"/>
    <w:rsid w:val="0070767D"/>
    <w:rsid w:val="007F1668"/>
    <w:rsid w:val="00932386"/>
    <w:rsid w:val="009D617C"/>
    <w:rsid w:val="00AC16ED"/>
    <w:rsid w:val="00C47CFD"/>
    <w:rsid w:val="00DD3983"/>
    <w:rsid w:val="00ED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549524-FCA3-43D2-ADDC-2DBE99FE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75</Words>
  <Characters>428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7</cp:revision>
  <dcterms:created xsi:type="dcterms:W3CDTF">2021-12-02T01:04:00Z</dcterms:created>
  <dcterms:modified xsi:type="dcterms:W3CDTF">2021-12-02T06:06:00Z</dcterms:modified>
</cp:coreProperties>
</file>