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51" w:rsidRPr="002F2E51" w:rsidRDefault="002F2E51" w:rsidP="002F2E51">
      <w:pPr>
        <w:widowControl/>
        <w:shd w:val="clear" w:color="auto" w:fill="FFFFFF"/>
        <w:ind w:firstLine="360"/>
        <w:jc w:val="center"/>
        <w:rPr>
          <w:rFonts w:ascii="方正小标宋简体" w:eastAsia="方正小标宋简体" w:hAnsi="华文仿宋" w:cs="宋体"/>
          <w:color w:val="333333"/>
          <w:kern w:val="0"/>
          <w:sz w:val="24"/>
          <w:szCs w:val="24"/>
        </w:rPr>
      </w:pPr>
      <w:r w:rsidRPr="002F2E51">
        <w:rPr>
          <w:rFonts w:ascii="方正小标宋简体" w:eastAsia="方正小标宋简体" w:hAnsi="华文仿宋" w:cs="宋体" w:hint="eastAsia"/>
          <w:color w:val="333333"/>
          <w:kern w:val="0"/>
          <w:sz w:val="27"/>
          <w:szCs w:val="27"/>
        </w:rPr>
        <w:t>2023年度省社科应用研究精品工程发展规划专项课题研究指南</w:t>
      </w:r>
    </w:p>
    <w:p w:rsidR="002F2E51" w:rsidRPr="002F2E51" w:rsidRDefault="002F2E51" w:rsidP="002F2E51">
      <w:pPr>
        <w:widowControl/>
        <w:shd w:val="clear" w:color="auto" w:fill="FFFFFF"/>
        <w:ind w:firstLine="360"/>
        <w:rPr>
          <w:rFonts w:ascii="华文仿宋" w:eastAsia="华文仿宋" w:hAnsi="华文仿宋" w:cs="宋体"/>
          <w:color w:val="333333"/>
          <w:kern w:val="0"/>
          <w:sz w:val="24"/>
          <w:szCs w:val="24"/>
        </w:rPr>
      </w:pP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1.中国式现代化江苏新实践背景下深化扬子江城市群建设的新目标新定位研究</w:t>
      </w:r>
      <w:bookmarkStart w:id="0" w:name="_GoBack"/>
      <w:bookmarkEnd w:id="0"/>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一是总结扬子江城市群的发展基础，评估2017年以来的建设成效；二是分析扬子江城市群建设面临的发展形势和存在的困难问题；三是研究提出新时代新征程扬子江城市群建设的新目标新定位。对标中国式现代化江苏新实践要求，研究提出扬子江城市群建设的战略使命、目标方向、关键突破以及支撑其他功能区建设的可行路径。</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2.江苏服务全国构建新发展格局五年行动思路研究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一是江苏服务全国构建新发展格局的重大意义；二是江苏服务全国构建新发展格局的优势基础、短板弱项；三是“争做示范”的重要内涵和目标愿景；四是江苏服务全国构建新发展格局的重点举措。</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3.新时期江苏高质量建设“一带一路”交汇点思路研究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研究包括基础设施互联互通、构建现代产业体系、畅通国际供应链、人文交流合作、政策支撑体系等传统重点内容，并将规则标准软联通、创新丝绸之路、数字丝绸之路、绿色丝绸之路、健康丝绸之路、境内外园区建设、服务保障体系等单独成章节。围绕发挥江苏制造业领先优势，根据江苏</w:t>
      </w:r>
      <w:r w:rsidRPr="005D405A">
        <w:rPr>
          <w:rFonts w:ascii="华文仿宋" w:eastAsia="华文仿宋" w:hAnsi="华文仿宋" w:cs="宋体" w:hint="eastAsia"/>
          <w:color w:val="333333"/>
          <w:kern w:val="0"/>
          <w:sz w:val="28"/>
          <w:szCs w:val="28"/>
        </w:rPr>
        <w:lastRenderedPageBreak/>
        <w:t>对外开放中遇到的实际困难，争取国家给予先行先试支持，梳理提出重点建设项目、关键平台载体、制度创新等清单。</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4.加快培育江苏数据交易市场体系研究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本课题重点研究内容包括但不限于以下方面：一是现状基础和宏观形势分析；二是经验借鉴和案例分析；三是明确总体思路和培育目标；四是谋实培育路径和政策举措。</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5.江苏省推进重点工程项目以工代赈现状分析与思路研究</w:t>
      </w:r>
    </w:p>
    <w:p w:rsidR="002F2E51" w:rsidRPr="005D405A" w:rsidRDefault="002F2E51" w:rsidP="002F2E51">
      <w:pPr>
        <w:widowControl/>
        <w:shd w:val="clear" w:color="auto" w:fill="FFFFFF"/>
        <w:ind w:firstLine="36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一是重点工程项目推进以工代赈的切入点；二是县级层面作为以工代赈主体，如何与重点工程项目承担单位厘清工作与责任边界；三是如何应对江苏某些领域用工缺口与劳动力剩余的矛盾等。</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6.优化收入分配格局，缩小三大差距的路径研究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一是我省当前收入分配的格局：城乡、区域间不同群体的要素（包括但不限于劳动、土地、技术、数据等）收入分配现状、存在问题；目前的财富积累渠道或机制及存在的问题；二是国内其他省份或国际上可供借鉴的经验；三是优化我省收入分配格局，建立健全有利于中低收入群体增收稳收的要素保障机制，规范财富积累机制，缩小城乡、区域间不同群体收入差距的对策建议。</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7.新发展格局下推动江苏现代服务业同先进制造业、现代农业深度融合路径研究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lastRenderedPageBreak/>
        <w:t>本课题重点研究内容包括但不限于以下方面：现代服务业同先进制造业融合、现代服务业同现代农业融合、现代服务业内部融合，以及三次产业的融合带来的新产业、新业态、新模式等。</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8.江苏创新推动长三角省际毗邻区域共建共享体制机制研究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全面梳理我省长三角省际毗邻区域的地区分布、功能类型、合作模式、发展状况等，深入分析省际毗邻区域在体制机制、利益共享等方面一体化发展面临的问题挑战，研究提出构建省际毗邻区域共建共享体制机制的具体路径和政策措施。</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9.县级地区创新信用管理与服务评价指标体系研究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紧密结合推进社会信用体系建设高质量发展，服务发展壮大新型县域经济，助力乡村振兴。重点研究：一是全省各试点地区创新信用管理与服务试点工作基础；二是研究我省县域经济社会发展的新形势对社会信用体系建设的需求，县级地区开展试点的难点和阻力；三是围绕提升县级地区创新信用管理与服务水平，针对不同的试点方向，研究如何形成统一的评价指标体系。</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10.充分发挥南水北调东线工程作用促进我省经济社会发展研究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本课题重点研究内容包括但不限于以下方面：一是江苏高质量发展总体布局下南水北调供水区需求分析。二是南水北调东线一期江苏境内工程运行管理后评估。三是南水北调后续工程规划与建设对江</w:t>
      </w:r>
      <w:r w:rsidRPr="005D405A">
        <w:rPr>
          <w:rFonts w:ascii="华文仿宋" w:eastAsia="华文仿宋" w:hAnsi="华文仿宋" w:cs="宋体" w:hint="eastAsia"/>
          <w:color w:val="333333"/>
          <w:kern w:val="0"/>
          <w:sz w:val="28"/>
          <w:szCs w:val="28"/>
        </w:rPr>
        <w:lastRenderedPageBreak/>
        <w:t>苏影响分析和对策研究。从水安全、经济社会发展等方面分析对我省的积极与消极影响，提出存在的主要矛盾和关键问题。</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11.以提升江苏制造业产业链发展水平助力构建现代化产业体系研究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围绕中国式现代化江苏新实践，深入研究制造业产业链现代化和构建全省现代化产业体系的内在关系，系统分析我省在巩固先进制造业领先优势、推动产业迈向价值链中高端、提升产业链供应链韧性和安全水平、提高绿色发展水平等方面的发展成效及存在问题，聚焦制造业产业链现代化创新引领性、安全韧性、开放竞争性、发展可持续性等方面，提出提升我省制造业产业链现代化水平的具体路径和对策建议。</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12.深入推进美丽江苏建设，推动人与自然和谐共生的现代化江苏新实践研究</w:t>
      </w:r>
    </w:p>
    <w:p w:rsidR="002F2E51" w:rsidRPr="005D405A" w:rsidRDefault="002F2E51" w:rsidP="002F2E51">
      <w:pPr>
        <w:widowControl/>
        <w:shd w:val="clear" w:color="auto" w:fill="FFFFFF"/>
        <w:ind w:firstLine="640"/>
        <w:rPr>
          <w:rFonts w:ascii="华文仿宋" w:eastAsia="华文仿宋" w:hAnsi="华文仿宋" w:cs="宋体"/>
          <w:color w:val="333333"/>
          <w:kern w:val="0"/>
          <w:sz w:val="28"/>
          <w:szCs w:val="28"/>
        </w:rPr>
      </w:pPr>
      <w:r w:rsidRPr="005D405A">
        <w:rPr>
          <w:rFonts w:ascii="华文仿宋" w:eastAsia="华文仿宋" w:hAnsi="华文仿宋" w:cs="宋体" w:hint="eastAsia"/>
          <w:color w:val="333333"/>
          <w:kern w:val="0"/>
          <w:sz w:val="28"/>
          <w:szCs w:val="28"/>
        </w:rPr>
        <w:t>本课题重点研究内容包括但不限于以下方面：一是从人与自然和谐共生的角度，深刻研究领会中国式现代化蕴含的世界观、价值观、历史观、文明观、民主观、生态观。二是研究总结已有现代化的理论，总结在促进人与自然和谐共生方面的实践经验和客观规律。三是在推进中国式现代化江苏新实践的总体框架要求下，研究江苏促进自然和谐共生的现实基础，刻画人与自然和谐共生现代化的新定位、新目标。四是针对目标定位、差距问题，遵循客观规律、借鉴先进经验，研究提出江苏推进人与自然和谐共生的新思路、新举措。</w:t>
      </w:r>
    </w:p>
    <w:p w:rsidR="000A1D9B" w:rsidRPr="002F2E51" w:rsidRDefault="006D309B">
      <w:pPr>
        <w:rPr>
          <w:rFonts w:ascii="华文仿宋" w:eastAsia="华文仿宋" w:hAnsi="华文仿宋"/>
        </w:rPr>
      </w:pPr>
    </w:p>
    <w:sectPr w:rsidR="000A1D9B" w:rsidRPr="002F2E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9B" w:rsidRDefault="006D309B" w:rsidP="002F2E51">
      <w:r>
        <w:separator/>
      </w:r>
    </w:p>
  </w:endnote>
  <w:endnote w:type="continuationSeparator" w:id="0">
    <w:p w:rsidR="006D309B" w:rsidRDefault="006D309B" w:rsidP="002F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9B" w:rsidRDefault="006D309B" w:rsidP="002F2E51">
      <w:r>
        <w:separator/>
      </w:r>
    </w:p>
  </w:footnote>
  <w:footnote w:type="continuationSeparator" w:id="0">
    <w:p w:rsidR="006D309B" w:rsidRDefault="006D309B" w:rsidP="002F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5D"/>
    <w:rsid w:val="002F2E51"/>
    <w:rsid w:val="005D405A"/>
    <w:rsid w:val="006D309B"/>
    <w:rsid w:val="00872439"/>
    <w:rsid w:val="00B90896"/>
    <w:rsid w:val="00C869A2"/>
    <w:rsid w:val="00DF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3DDCEE-BE5F-4317-BF41-34C51917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E51"/>
    <w:rPr>
      <w:sz w:val="18"/>
      <w:szCs w:val="18"/>
    </w:rPr>
  </w:style>
  <w:style w:type="paragraph" w:styleId="a4">
    <w:name w:val="footer"/>
    <w:basedOn w:val="a"/>
    <w:link w:val="Char0"/>
    <w:uiPriority w:val="99"/>
    <w:unhideWhenUsed/>
    <w:rsid w:val="002F2E51"/>
    <w:pPr>
      <w:tabs>
        <w:tab w:val="center" w:pos="4153"/>
        <w:tab w:val="right" w:pos="8306"/>
      </w:tabs>
      <w:snapToGrid w:val="0"/>
      <w:jc w:val="left"/>
    </w:pPr>
    <w:rPr>
      <w:sz w:val="18"/>
      <w:szCs w:val="18"/>
    </w:rPr>
  </w:style>
  <w:style w:type="character" w:customStyle="1" w:styleId="Char0">
    <w:name w:val="页脚 Char"/>
    <w:basedOn w:val="a0"/>
    <w:link w:val="a4"/>
    <w:uiPriority w:val="99"/>
    <w:rsid w:val="002F2E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CSXY</dc:creator>
  <cp:keywords/>
  <dc:description/>
  <cp:lastModifiedBy>CSXY</cp:lastModifiedBy>
  <cp:revision>3</cp:revision>
  <dcterms:created xsi:type="dcterms:W3CDTF">2023-03-09T01:09:00Z</dcterms:created>
  <dcterms:modified xsi:type="dcterms:W3CDTF">2023-03-09T01:22:00Z</dcterms:modified>
</cp:coreProperties>
</file>