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附件1：</w:t>
      </w: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  <w:t>苏州市体育局202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  <w:t>年度体育科研</w:t>
      </w: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  <w:t>局管课题指南</w:t>
      </w:r>
    </w:p>
    <w:p>
      <w:pPr>
        <w:ind w:firstLine="880" w:firstLineChars="200"/>
        <w:rPr>
          <w:rFonts w:hint="default" w:ascii="Times New Roman" w:hAnsi="Times New Roman" w:eastAsia="仿宋_GB2312" w:cs="Times New Roman"/>
          <w:color w:val="000000"/>
          <w:sz w:val="44"/>
          <w:szCs w:val="44"/>
          <w:highlight w:val="none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一、重点课题：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1.长三角一体化苏州体育发展相关工作研究。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2.苏州体教融合相关工作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研究。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3.苏州体育产业政策体系研究。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4.苏州体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融合促进大健康发展相关工作研究。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5.大数据分析方法在体育中的应用。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6.苏州足球改革发展路径探索研究。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7.苏州水上运动发展相关工作研究。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8.苏州户外运动产业发展相关工作研究。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二、其他课题：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（一）群众体育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苏州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国民体质现状、趋势与国民体质测评研究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.运动促进体质与健康的智能化、数字化、新模式、新方法、新技术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3.科学健身指导及运动促进健康的实践研究。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4.新时期全民健身公共服务体系向更高水平发展的理论和实践。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（二）竞技体育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1.苏州运动员全运会备战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训练理论与方法创新研究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2.苏州青少年运动员省运会备战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训练理论与方法创新研究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3.运动康复新理论与新方法研究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4.体能训练创新方法研究。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5.大数据、人工智能在运动训练中的应用研究。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6.运动员心理训练的相关研究。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7.运动营养与青少年健康相关研究。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青少年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运动员选材研究。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（三）青少年体育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1.青少年心理健康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相关研究。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2.新时代体育课程与教学改革研究。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3.新时代体育教师队伍建设研究。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4.学校体育对中华优秀体育文化的传承与创新研究。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5.学校体育促进青少年全面发展研究。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.苏州青少年学生体育联赛研究。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（四）体育产业及其他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1.苏州体育品牌赛事、传统赛事研究。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2.苏州体育（健身）场馆运营研究。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3.苏州体育产业数字信息化研究。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4.苏州体育与大健康产业融合发展研究。</w:t>
      </w:r>
    </w:p>
    <w:p>
      <w:pPr>
        <w:ind w:firstLine="640" w:firstLineChars="200"/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.苏州体育其他方面的研究。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ZTMzOGEyNzM0NmQ5N2VjYWQ2YTQ5YzEwMzVlNmUifQ=="/>
  </w:docVars>
  <w:rsids>
    <w:rsidRoot w:val="00000000"/>
    <w:rsid w:val="37A409E5"/>
    <w:rsid w:val="62F1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656</Characters>
  <Lines>0</Lines>
  <Paragraphs>0</Paragraphs>
  <TotalTime>1</TotalTime>
  <ScaleCrop>false</ScaleCrop>
  <LinksUpToDate>false</LinksUpToDate>
  <CharactersWithSpaces>656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2023-03-10T02:01:00Z</dcterms:created>
  <dc:creator>Administrator</dc:creator>
  <cp:lastModifiedBy>付乐乐</cp:lastModifiedBy>
  <dcterms:modified xsi:type="dcterms:W3CDTF">2023-03-10T02:05:19Z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DABA029B249E432596A164C7A4B8E639</vt:lpwstr>
  </property>
</Properties>
</file>