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附件</w:t>
      </w:r>
    </w:p>
    <w:p>
      <w:pPr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</w:p>
    <w:p>
      <w:pPr>
        <w:jc w:val="right"/>
        <w:rPr>
          <w:rFonts w:ascii="方正小标宋简体" w:hAnsi="方正小标宋简体" w:eastAsia="方正小标宋简体" w:cs="Times New Roman"/>
          <w:bCs/>
          <w:kern w:val="0"/>
          <w:sz w:val="44"/>
          <w:szCs w:val="44"/>
        </w:rPr>
      </w:pPr>
      <w:r>
        <w:rPr>
          <w:rFonts w:ascii="方正小标宋简体" w:hAnsi="方正小标宋简体" w:eastAsia="方正小标宋简体" w:cs="Times New Roman"/>
          <w:bCs/>
          <w:sz w:val="44"/>
          <w:szCs w:val="44"/>
        </w:rPr>
        <w:t>国家智能社会治理实验研究成果排版格式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　题：3号黑体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副标题：4号仿宋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内容提要：小5号仿宋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关键词：小5号仿宋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作者：姓名，工作单位及部门，职务职称：小5号仿宋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　文：5号宋体，分级数字标号为：一、（一）、1.、（1）,注意“1．”不能标为“1、”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　释：页下注，小5号宋体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参考文献：置文后，小5号仿宋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A4纸标准版式，标准行、字间距，默认页边距，页码居中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注释和参考文献著录标准如下：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（1）专著著录项目与著录格式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主要责任者：《题名》其他题名信息，其他责任者，出版者与出版年，引文页码。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①凯文•林奇：《城市意象》，方益萍、何晓军译，中国建筑工业出版社2001年版，第80页。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②唐长孺：《吐鲁番出土文书》（肆），文物出版社1996年版，第487页。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（2）专著中的析出文献著录项目与著录格式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主要责任者：《题名》，载专著主要责任者：《专著题名》其他题名信息，其他责任者，出版者与出版年，引文页码。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①托尼•布莱尔：《第三条道路：新世纪的新政治》，载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陈林、林德山主编：《第三条道路：世纪之交的西方政治变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革》，当代世界出版社2000年版，第10页。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上述著作再版应在题名后用括号注明版次。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（3）连续出版物著录项目与著录格式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主要责任者：《题名》其他题名信息，《连续出版物题名》其他题名信息，出版年与卷（期）号（或日期）。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①孟宪实：《吐鲁番出土张行伦墓志考读》，《新疆师范大学学报》（哲学社会科学版）1993年第2期。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②张宇、张坤：《大审美经济正悄然兴起》，《光明日报》2005年5月10日。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（4）电子文献著录项目与著录格式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主要责任者：《题名》其他题名信息，获取和访问路径。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①黄鸣奋：《互文性：网络时代对后结构主义的追思》，http://www．culstudies．com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（5）非注释性文后文献目录条目前不加序号。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（6）外文文献著录参照上述体例。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 w:cs="Times New Roman"/>
      </w:rPr>
    </w:pPr>
    <w:r>
      <w:rPr>
        <w:rFonts w:eastAsia="宋体" w:cs="Times New Roman"/>
      </w:rPr>
      <w:fldChar w:fldCharType="begin"/>
    </w:r>
    <w:r>
      <w:rPr>
        <w:rFonts w:eastAsia="宋体" w:cs="Times New Roman"/>
      </w:rPr>
      <w:instrText xml:space="preserve">PAGE   \* MERGEFORMAT</w:instrText>
    </w:r>
    <w:r>
      <w:rPr>
        <w:rFonts w:eastAsia="宋体" w:cs="Times New Roman"/>
      </w:rPr>
      <w:fldChar w:fldCharType="separate"/>
    </w:r>
    <w:r>
      <w:rPr>
        <w:rFonts w:eastAsia="宋体" w:cs="Times New Roman"/>
        <w:lang w:val="zh-CN"/>
      </w:rPr>
      <w:t>6</w:t>
    </w:r>
    <w:r>
      <w:rPr>
        <w:rFonts w:eastAsia="宋体" w:cs="Times New Roman"/>
      </w:rPr>
      <w:fldChar w:fldCharType="end"/>
    </w:r>
  </w:p>
  <w:p>
    <w:pPr>
      <w:pStyle w:val="2"/>
      <w:rPr>
        <w:rFonts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N2YyNTY5MTQ2MTg2ZDJhY2E4OTE0MmY1YTAzM2UifQ=="/>
  </w:docVars>
  <w:rsids>
    <w:rsidRoot w:val="5DBA0DFA"/>
    <w:rsid w:val="00353F9C"/>
    <w:rsid w:val="039A0A27"/>
    <w:rsid w:val="19771A54"/>
    <w:rsid w:val="325C51D6"/>
    <w:rsid w:val="39DF2862"/>
    <w:rsid w:val="41CE7B35"/>
    <w:rsid w:val="4CF17E87"/>
    <w:rsid w:val="5DBA0DFA"/>
    <w:rsid w:val="63527CDD"/>
    <w:rsid w:val="65BE768C"/>
    <w:rsid w:val="74F7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2023-08-31T02:49:00Z</dcterms:created>
  <dc:creator>朱旦令</dc:creator>
  <cp:lastModifiedBy>朱旦令</cp:lastModifiedBy>
  <dcterms:modified xsi:type="dcterms:W3CDTF">2023-08-31T02:50:12Z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54DF75FA1E4149F3BFD3D0C4507D2582_11</vt:lpwstr>
  </property>
</Properties>
</file>